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0CCB95">
      <w:pPr>
        <w:spacing w:line="360" w:lineRule="auto"/>
        <w:rPr>
          <w:rFonts w:hint="default" w:ascii="Times New Roman" w:hAnsi="Times New Roman" w:eastAsia="楷体_GB2312" w:cs="Times New Roman"/>
          <w:b w:val="0"/>
          <w:bCs w:val="0"/>
          <w:sz w:val="24"/>
          <w:szCs w:val="24"/>
          <w:lang w:val="en-US" w:eastAsia="zh-CN"/>
        </w:rPr>
      </w:pPr>
      <w:r>
        <w:rPr>
          <w:rFonts w:hint="eastAsia" w:ascii="Times New Roman" w:hAnsi="Times New Roman" w:eastAsia="楷体_GB2312" w:cs="Times New Roman"/>
          <w:b w:val="0"/>
          <w:bCs w:val="0"/>
          <w:sz w:val="24"/>
          <w:szCs w:val="24"/>
          <w:lang w:eastAsia="zh-CN"/>
        </w:rPr>
        <w:t>THXZYY</w:t>
      </w:r>
      <w:r>
        <w:rPr>
          <w:rFonts w:hint="default" w:ascii="Times New Roman" w:hAnsi="Times New Roman" w:eastAsia="楷体_GB2312" w:cs="Times New Roman"/>
          <w:b w:val="0"/>
          <w:bCs w:val="0"/>
          <w:sz w:val="24"/>
          <w:szCs w:val="24"/>
          <w:lang w:eastAsia="zh-CN"/>
        </w:rPr>
        <w:t>-GCP-</w:t>
      </w:r>
      <w:r>
        <w:rPr>
          <w:rFonts w:hint="default" w:ascii="Times New Roman" w:hAnsi="Times New Roman" w:eastAsia="楷体_GB2312" w:cs="Times New Roman"/>
          <w:b w:val="0"/>
          <w:bCs w:val="0"/>
          <w:sz w:val="24"/>
          <w:szCs w:val="24"/>
          <w:lang w:val="en-US" w:eastAsia="zh-CN"/>
        </w:rPr>
        <w:t>SOP-CT-003-FJ02</w:t>
      </w:r>
      <w:r>
        <w:rPr>
          <w:rFonts w:hint="eastAsia" w:ascii="Times New Roman" w:hAnsi="Times New Roman" w:eastAsia="楷体_GB2312" w:cs="Times New Roman"/>
          <w:b w:val="0"/>
          <w:bCs w:val="0"/>
          <w:sz w:val="24"/>
          <w:szCs w:val="24"/>
          <w:lang w:val="en-US" w:eastAsia="zh-CN"/>
        </w:rPr>
        <w:t xml:space="preserve">                                       版本号：202302</w:t>
      </w:r>
      <w:bookmarkStart w:id="0" w:name="_GoBack"/>
      <w:bookmarkEnd w:id="0"/>
    </w:p>
    <w:p w14:paraId="77480A7E">
      <w:pPr>
        <w:spacing w:line="360" w:lineRule="auto"/>
        <w:jc w:val="center"/>
        <w:rPr>
          <w:rFonts w:hint="default" w:ascii="Times New Roman" w:hAnsi="Times New Roman" w:eastAsia="楷体_GB2312" w:cs="Times New Roman"/>
          <w:b/>
          <w:sz w:val="24"/>
        </w:rPr>
      </w:pPr>
      <w:r>
        <w:rPr>
          <w:rFonts w:hint="default" w:ascii="Times New Roman" w:hAnsi="Times New Roman" w:eastAsia="楷体_GB2312" w:cs="Times New Roman"/>
          <w:b/>
          <w:sz w:val="24"/>
        </w:rPr>
        <w:t>药物临床试验立项资料目录</w:t>
      </w:r>
    </w:p>
    <w:tbl>
      <w:tblPr>
        <w:tblStyle w:val="4"/>
        <w:tblW w:w="92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634"/>
        <w:gridCol w:w="3596"/>
        <w:gridCol w:w="5010"/>
      </w:tblGrid>
      <w:tr w14:paraId="37561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634" w:type="dxa"/>
            <w:shd w:val="clear" w:color="auto" w:fill="FCFCFC"/>
            <w:tcMar>
              <w:top w:w="0" w:type="dxa"/>
              <w:left w:w="105" w:type="dxa"/>
              <w:bottom w:w="0" w:type="dxa"/>
              <w:right w:w="105" w:type="dxa"/>
            </w:tcMar>
            <w:vAlign w:val="center"/>
          </w:tcPr>
          <w:p w14:paraId="42022479">
            <w:pPr>
              <w:widowControl/>
              <w:jc w:val="center"/>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序号</w:t>
            </w:r>
          </w:p>
        </w:tc>
        <w:tc>
          <w:tcPr>
            <w:tcW w:w="3596" w:type="dxa"/>
            <w:shd w:val="clear" w:color="auto" w:fill="FCFCFC"/>
            <w:tcMar>
              <w:top w:w="0" w:type="dxa"/>
              <w:left w:w="105" w:type="dxa"/>
              <w:bottom w:w="0" w:type="dxa"/>
              <w:right w:w="105" w:type="dxa"/>
            </w:tcMar>
            <w:vAlign w:val="center"/>
          </w:tcPr>
          <w:p w14:paraId="3C8838B2">
            <w:pPr>
              <w:widowControl/>
              <w:wordWrap w:val="0"/>
              <w:jc w:val="center"/>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资料名称</w:t>
            </w:r>
          </w:p>
        </w:tc>
        <w:tc>
          <w:tcPr>
            <w:tcW w:w="5010" w:type="dxa"/>
            <w:shd w:val="clear" w:color="auto" w:fill="FCFCFC"/>
            <w:tcMar>
              <w:top w:w="0" w:type="dxa"/>
              <w:left w:w="105" w:type="dxa"/>
              <w:bottom w:w="0" w:type="dxa"/>
              <w:right w:w="105" w:type="dxa"/>
            </w:tcMar>
            <w:vAlign w:val="center"/>
          </w:tcPr>
          <w:p w14:paraId="4D24F144">
            <w:pPr>
              <w:widowControl/>
              <w:wordWrap w:val="0"/>
              <w:jc w:val="center"/>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备注</w:t>
            </w:r>
          </w:p>
        </w:tc>
      </w:tr>
      <w:tr w14:paraId="6AFC5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634" w:type="dxa"/>
            <w:shd w:val="clear" w:color="auto" w:fill="F7FAFF"/>
            <w:tcMar>
              <w:top w:w="0" w:type="dxa"/>
              <w:left w:w="105" w:type="dxa"/>
              <w:bottom w:w="0" w:type="dxa"/>
              <w:right w:w="105" w:type="dxa"/>
            </w:tcMar>
            <w:vAlign w:val="center"/>
          </w:tcPr>
          <w:p w14:paraId="6C097A9F">
            <w:pPr>
              <w:widowControl/>
              <w:wordWrap w:val="0"/>
              <w:jc w:val="center"/>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1</w:t>
            </w:r>
          </w:p>
        </w:tc>
        <w:tc>
          <w:tcPr>
            <w:tcW w:w="3596" w:type="dxa"/>
            <w:shd w:val="clear" w:color="auto" w:fill="F7FAFF"/>
            <w:tcMar>
              <w:top w:w="0" w:type="dxa"/>
              <w:left w:w="105" w:type="dxa"/>
              <w:bottom w:w="0" w:type="dxa"/>
              <w:right w:w="105" w:type="dxa"/>
            </w:tcMar>
            <w:vAlign w:val="center"/>
          </w:tcPr>
          <w:p w14:paraId="30065D1A">
            <w:pPr>
              <w:widowControl/>
              <w:wordWrap w:val="0"/>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申办者或CRO委托临床试验机构进行临床试验的委托函</w:t>
            </w:r>
          </w:p>
        </w:tc>
        <w:tc>
          <w:tcPr>
            <w:tcW w:w="5010" w:type="dxa"/>
            <w:shd w:val="clear" w:color="auto" w:fill="F7FAFF"/>
            <w:tcMar>
              <w:top w:w="0" w:type="dxa"/>
              <w:left w:w="105" w:type="dxa"/>
              <w:bottom w:w="0" w:type="dxa"/>
              <w:right w:w="105" w:type="dxa"/>
            </w:tcMar>
            <w:vAlign w:val="center"/>
          </w:tcPr>
          <w:p w14:paraId="522514E0">
            <w:pPr>
              <w:widowControl/>
              <w:wordWrap w:val="0"/>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纸质版需要提供盖章的原件</w:t>
            </w:r>
          </w:p>
        </w:tc>
      </w:tr>
      <w:tr w14:paraId="7F743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634" w:type="dxa"/>
            <w:shd w:val="clear" w:color="auto" w:fill="FCFCFC"/>
            <w:tcMar>
              <w:top w:w="0" w:type="dxa"/>
              <w:left w:w="105" w:type="dxa"/>
              <w:bottom w:w="0" w:type="dxa"/>
              <w:right w:w="105" w:type="dxa"/>
            </w:tcMar>
            <w:vAlign w:val="center"/>
          </w:tcPr>
          <w:p w14:paraId="01D59265">
            <w:pPr>
              <w:widowControl/>
              <w:wordWrap w:val="0"/>
              <w:jc w:val="center"/>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2</w:t>
            </w:r>
          </w:p>
        </w:tc>
        <w:tc>
          <w:tcPr>
            <w:tcW w:w="3596" w:type="dxa"/>
            <w:shd w:val="clear" w:color="auto" w:fill="FCFCFC"/>
            <w:tcMar>
              <w:top w:w="0" w:type="dxa"/>
              <w:left w:w="105" w:type="dxa"/>
              <w:bottom w:w="0" w:type="dxa"/>
              <w:right w:w="105" w:type="dxa"/>
            </w:tcMar>
            <w:vAlign w:val="center"/>
          </w:tcPr>
          <w:p w14:paraId="3842CD78">
            <w:pPr>
              <w:widowControl/>
              <w:wordWrap w:val="0"/>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NMPA批件或临床试验通知书/备案文件或注册临床批件（IV期试验）（编号_____________）</w:t>
            </w:r>
          </w:p>
        </w:tc>
        <w:tc>
          <w:tcPr>
            <w:tcW w:w="5010" w:type="dxa"/>
            <w:shd w:val="clear" w:color="auto" w:fill="FCFCFC"/>
            <w:tcMar>
              <w:top w:w="0" w:type="dxa"/>
              <w:left w:w="105" w:type="dxa"/>
              <w:bottom w:w="0" w:type="dxa"/>
              <w:right w:w="105" w:type="dxa"/>
            </w:tcMar>
            <w:vAlign w:val="center"/>
          </w:tcPr>
          <w:p w14:paraId="4E667BC3">
            <w:pPr>
              <w:widowControl/>
              <w:wordWrap w:val="0"/>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非注册药物临床试验或临床研究可提供注册临床批件（但须注明为非注册临床试验）；创新药需要前置伦理立项的，可不提供，需提供说明）</w:t>
            </w:r>
          </w:p>
        </w:tc>
      </w:tr>
      <w:tr w14:paraId="65DB1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634" w:type="dxa"/>
            <w:shd w:val="clear" w:color="auto" w:fill="F7FAFF"/>
            <w:tcMar>
              <w:top w:w="0" w:type="dxa"/>
              <w:left w:w="105" w:type="dxa"/>
              <w:bottom w:w="0" w:type="dxa"/>
              <w:right w:w="105" w:type="dxa"/>
            </w:tcMar>
            <w:vAlign w:val="center"/>
          </w:tcPr>
          <w:p w14:paraId="491FA280">
            <w:pPr>
              <w:widowControl/>
              <w:wordWrap w:val="0"/>
              <w:jc w:val="center"/>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3</w:t>
            </w:r>
          </w:p>
        </w:tc>
        <w:tc>
          <w:tcPr>
            <w:tcW w:w="3596" w:type="dxa"/>
            <w:shd w:val="clear" w:color="auto" w:fill="F7FAFF"/>
            <w:tcMar>
              <w:top w:w="0" w:type="dxa"/>
              <w:left w:w="105" w:type="dxa"/>
              <w:bottom w:w="0" w:type="dxa"/>
              <w:right w:w="105" w:type="dxa"/>
            </w:tcMar>
            <w:vAlign w:val="center"/>
          </w:tcPr>
          <w:p w14:paraId="5AD7D340">
            <w:pPr>
              <w:widowControl/>
              <w:wordWrap w:val="0"/>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申办者的资质（营业执照等）、GMP证书或满足GMP条件的声明</w:t>
            </w:r>
          </w:p>
        </w:tc>
        <w:tc>
          <w:tcPr>
            <w:tcW w:w="5010" w:type="dxa"/>
            <w:shd w:val="clear" w:color="auto" w:fill="F7FAFF"/>
            <w:tcMar>
              <w:top w:w="0" w:type="dxa"/>
              <w:left w:w="105" w:type="dxa"/>
              <w:bottom w:w="0" w:type="dxa"/>
              <w:right w:w="105" w:type="dxa"/>
            </w:tcMar>
            <w:vAlign w:val="center"/>
          </w:tcPr>
          <w:p w14:paraId="6ABFA629">
            <w:pPr>
              <w:widowControl/>
              <w:wordWrap w:val="0"/>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委托生产需提供委托生产说明及被委托方资质</w:t>
            </w:r>
          </w:p>
        </w:tc>
      </w:tr>
      <w:tr w14:paraId="48773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634" w:type="dxa"/>
            <w:shd w:val="clear" w:color="auto" w:fill="FCFCFC"/>
            <w:tcMar>
              <w:top w:w="0" w:type="dxa"/>
              <w:left w:w="105" w:type="dxa"/>
              <w:bottom w:w="0" w:type="dxa"/>
              <w:right w:w="105" w:type="dxa"/>
            </w:tcMar>
            <w:vAlign w:val="center"/>
          </w:tcPr>
          <w:p w14:paraId="0CEA1F71">
            <w:pPr>
              <w:widowControl/>
              <w:wordWrap w:val="0"/>
              <w:jc w:val="center"/>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4</w:t>
            </w:r>
          </w:p>
        </w:tc>
        <w:tc>
          <w:tcPr>
            <w:tcW w:w="3596" w:type="dxa"/>
            <w:shd w:val="clear" w:color="auto" w:fill="FCFCFC"/>
            <w:tcMar>
              <w:top w:w="0" w:type="dxa"/>
              <w:left w:w="105" w:type="dxa"/>
              <w:bottom w:w="0" w:type="dxa"/>
              <w:right w:w="105" w:type="dxa"/>
            </w:tcMar>
            <w:vAlign w:val="center"/>
          </w:tcPr>
          <w:p w14:paraId="6DE7E1EE">
            <w:pPr>
              <w:widowControl/>
              <w:wordWrap w:val="0"/>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申办者给CRO的委托函和CRO资质（如适用）</w:t>
            </w:r>
          </w:p>
        </w:tc>
        <w:tc>
          <w:tcPr>
            <w:tcW w:w="5010" w:type="dxa"/>
            <w:shd w:val="clear" w:color="auto" w:fill="FCFCFC"/>
            <w:tcMar>
              <w:top w:w="0" w:type="dxa"/>
              <w:left w:w="105" w:type="dxa"/>
              <w:bottom w:w="0" w:type="dxa"/>
              <w:right w:w="105" w:type="dxa"/>
            </w:tcMar>
            <w:vAlign w:val="center"/>
          </w:tcPr>
          <w:p w14:paraId="59BF87CB">
            <w:pPr>
              <w:widowControl/>
              <w:wordWrap w:val="0"/>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资质包括营业执照等，委托函应为双方盖章件</w:t>
            </w:r>
          </w:p>
        </w:tc>
      </w:tr>
      <w:tr w14:paraId="743B8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634" w:type="dxa"/>
            <w:shd w:val="clear" w:color="auto" w:fill="F7FAFF"/>
            <w:tcMar>
              <w:top w:w="0" w:type="dxa"/>
              <w:left w:w="105" w:type="dxa"/>
              <w:bottom w:w="0" w:type="dxa"/>
              <w:right w:w="105" w:type="dxa"/>
            </w:tcMar>
            <w:vAlign w:val="center"/>
          </w:tcPr>
          <w:p w14:paraId="20108476">
            <w:pPr>
              <w:widowControl/>
              <w:wordWrap w:val="0"/>
              <w:jc w:val="center"/>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5</w:t>
            </w:r>
          </w:p>
        </w:tc>
        <w:tc>
          <w:tcPr>
            <w:tcW w:w="3596" w:type="dxa"/>
            <w:shd w:val="clear" w:color="auto" w:fill="F7FAFF"/>
            <w:tcMar>
              <w:top w:w="0" w:type="dxa"/>
              <w:left w:w="105" w:type="dxa"/>
              <w:bottom w:w="0" w:type="dxa"/>
              <w:right w:w="105" w:type="dxa"/>
            </w:tcMar>
            <w:vAlign w:val="center"/>
          </w:tcPr>
          <w:p w14:paraId="10A66361">
            <w:pPr>
              <w:widowControl/>
              <w:wordWrap w:val="0"/>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中心实验室或第三方实验室（如适用）资质及室间质评证书</w:t>
            </w:r>
          </w:p>
        </w:tc>
        <w:tc>
          <w:tcPr>
            <w:tcW w:w="5010" w:type="dxa"/>
            <w:shd w:val="clear" w:color="auto" w:fill="F7FAFF"/>
            <w:tcMar>
              <w:top w:w="0" w:type="dxa"/>
              <w:left w:w="105" w:type="dxa"/>
              <w:bottom w:w="0" w:type="dxa"/>
              <w:right w:w="105" w:type="dxa"/>
            </w:tcMar>
            <w:vAlign w:val="center"/>
          </w:tcPr>
          <w:p w14:paraId="45323022">
            <w:pPr>
              <w:widowControl/>
              <w:wordWrap w:val="0"/>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无中心实验室可不提供</w:t>
            </w:r>
          </w:p>
        </w:tc>
      </w:tr>
      <w:tr w14:paraId="2210D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634" w:type="dxa"/>
            <w:shd w:val="clear" w:color="auto" w:fill="FCFCFC"/>
            <w:tcMar>
              <w:top w:w="0" w:type="dxa"/>
              <w:left w:w="105" w:type="dxa"/>
              <w:bottom w:w="0" w:type="dxa"/>
              <w:right w:w="105" w:type="dxa"/>
            </w:tcMar>
            <w:vAlign w:val="center"/>
          </w:tcPr>
          <w:p w14:paraId="5FD72DA6">
            <w:pPr>
              <w:widowControl/>
              <w:wordWrap w:val="0"/>
              <w:jc w:val="center"/>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6</w:t>
            </w:r>
          </w:p>
        </w:tc>
        <w:tc>
          <w:tcPr>
            <w:tcW w:w="3596" w:type="dxa"/>
            <w:shd w:val="clear" w:color="auto" w:fill="FCFCFC"/>
            <w:tcMar>
              <w:top w:w="0" w:type="dxa"/>
              <w:left w:w="105" w:type="dxa"/>
              <w:bottom w:w="0" w:type="dxa"/>
              <w:right w:w="105" w:type="dxa"/>
            </w:tcMar>
            <w:vAlign w:val="center"/>
          </w:tcPr>
          <w:p w14:paraId="7E8CBB79">
            <w:pPr>
              <w:widowControl/>
              <w:wordWrap w:val="0"/>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监查员委托函、简历及资质</w:t>
            </w:r>
          </w:p>
        </w:tc>
        <w:tc>
          <w:tcPr>
            <w:tcW w:w="5010" w:type="dxa"/>
            <w:shd w:val="clear" w:color="auto" w:fill="FCFCFC"/>
            <w:tcMar>
              <w:top w:w="0" w:type="dxa"/>
              <w:left w:w="105" w:type="dxa"/>
              <w:bottom w:w="0" w:type="dxa"/>
              <w:right w:w="105" w:type="dxa"/>
            </w:tcMar>
            <w:vAlign w:val="center"/>
          </w:tcPr>
          <w:p w14:paraId="23A250C0">
            <w:pPr>
              <w:widowControl/>
              <w:wordWrap w:val="0"/>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资质包括：身份证复印件、GCP证书（近三年）、毕业证、学位证</w:t>
            </w:r>
          </w:p>
        </w:tc>
      </w:tr>
      <w:tr w14:paraId="52A6D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634" w:type="dxa"/>
            <w:shd w:val="clear" w:color="auto" w:fill="F7FAFF"/>
            <w:tcMar>
              <w:top w:w="0" w:type="dxa"/>
              <w:left w:w="105" w:type="dxa"/>
              <w:bottom w:w="0" w:type="dxa"/>
              <w:right w:w="105" w:type="dxa"/>
            </w:tcMar>
            <w:vAlign w:val="center"/>
          </w:tcPr>
          <w:p w14:paraId="4D914718">
            <w:pPr>
              <w:widowControl/>
              <w:wordWrap w:val="0"/>
              <w:jc w:val="center"/>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7</w:t>
            </w:r>
          </w:p>
        </w:tc>
        <w:tc>
          <w:tcPr>
            <w:tcW w:w="3596" w:type="dxa"/>
            <w:shd w:val="clear" w:color="auto" w:fill="F7FAFF"/>
            <w:tcMar>
              <w:top w:w="0" w:type="dxa"/>
              <w:left w:w="105" w:type="dxa"/>
              <w:bottom w:w="0" w:type="dxa"/>
              <w:right w:w="105" w:type="dxa"/>
            </w:tcMar>
            <w:vAlign w:val="center"/>
          </w:tcPr>
          <w:p w14:paraId="519123ED">
            <w:pPr>
              <w:widowControl/>
              <w:wordWrap w:val="0"/>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我国人类遗传资源采集、保藏、利用、对外提供的既往审批/备案材料（申请书、受理文件、批件、备案证明等）</w:t>
            </w:r>
          </w:p>
        </w:tc>
        <w:tc>
          <w:tcPr>
            <w:tcW w:w="5010" w:type="dxa"/>
            <w:shd w:val="clear" w:color="auto" w:fill="F7FAFF"/>
            <w:tcMar>
              <w:top w:w="0" w:type="dxa"/>
              <w:left w:w="105" w:type="dxa"/>
              <w:bottom w:w="0" w:type="dxa"/>
              <w:right w:w="105" w:type="dxa"/>
            </w:tcMar>
            <w:vAlign w:val="center"/>
          </w:tcPr>
          <w:p w14:paraId="04FDA628">
            <w:pPr>
              <w:widowControl/>
              <w:wordWrap w:val="0"/>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如不涉及遗传资源审批或单中心项目通过伦理后才申报遗传批件的需提交说明</w:t>
            </w:r>
          </w:p>
        </w:tc>
      </w:tr>
      <w:tr w14:paraId="44921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634" w:type="dxa"/>
            <w:shd w:val="clear" w:color="auto" w:fill="FCFCFC"/>
            <w:tcMar>
              <w:top w:w="0" w:type="dxa"/>
              <w:left w:w="105" w:type="dxa"/>
              <w:bottom w:w="0" w:type="dxa"/>
              <w:right w:w="105" w:type="dxa"/>
            </w:tcMar>
            <w:vAlign w:val="center"/>
          </w:tcPr>
          <w:p w14:paraId="42A3AA0C">
            <w:pPr>
              <w:widowControl/>
              <w:wordWrap w:val="0"/>
              <w:jc w:val="center"/>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8</w:t>
            </w:r>
          </w:p>
        </w:tc>
        <w:tc>
          <w:tcPr>
            <w:tcW w:w="3596" w:type="dxa"/>
            <w:shd w:val="clear" w:color="auto" w:fill="FCFCFC"/>
            <w:tcMar>
              <w:top w:w="0" w:type="dxa"/>
              <w:left w:w="105" w:type="dxa"/>
              <w:bottom w:w="0" w:type="dxa"/>
              <w:right w:w="105" w:type="dxa"/>
            </w:tcMar>
            <w:vAlign w:val="center"/>
          </w:tcPr>
          <w:p w14:paraId="15B8595A">
            <w:pPr>
              <w:widowControl/>
              <w:wordWrap w:val="0"/>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组长单位的伦理批件和成员表（如适用）</w:t>
            </w:r>
          </w:p>
        </w:tc>
        <w:tc>
          <w:tcPr>
            <w:tcW w:w="5010" w:type="dxa"/>
            <w:shd w:val="clear" w:color="auto" w:fill="FCFCFC"/>
            <w:tcMar>
              <w:top w:w="0" w:type="dxa"/>
              <w:left w:w="105" w:type="dxa"/>
              <w:bottom w:w="0" w:type="dxa"/>
              <w:right w:w="105" w:type="dxa"/>
            </w:tcMar>
            <w:vAlign w:val="center"/>
          </w:tcPr>
          <w:p w14:paraId="5B3A8112">
            <w:pPr>
              <w:widowControl/>
              <w:wordWrap w:val="0"/>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本中心为组长单位的可不提供，如果组长单位伦理为修改后同意，需提供审查意见函和伦理同意的审批件</w:t>
            </w:r>
          </w:p>
        </w:tc>
      </w:tr>
      <w:tr w14:paraId="1E42C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634" w:type="dxa"/>
            <w:shd w:val="clear" w:color="auto" w:fill="F7FAFF"/>
            <w:tcMar>
              <w:top w:w="0" w:type="dxa"/>
              <w:left w:w="105" w:type="dxa"/>
              <w:bottom w:w="0" w:type="dxa"/>
              <w:right w:w="105" w:type="dxa"/>
            </w:tcMar>
            <w:vAlign w:val="center"/>
          </w:tcPr>
          <w:p w14:paraId="2F1E9017">
            <w:pPr>
              <w:widowControl/>
              <w:wordWrap w:val="0"/>
              <w:jc w:val="center"/>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9</w:t>
            </w:r>
          </w:p>
        </w:tc>
        <w:tc>
          <w:tcPr>
            <w:tcW w:w="3596" w:type="dxa"/>
            <w:shd w:val="clear" w:color="auto" w:fill="F7FAFF"/>
            <w:tcMar>
              <w:top w:w="0" w:type="dxa"/>
              <w:left w:w="105" w:type="dxa"/>
              <w:bottom w:w="0" w:type="dxa"/>
              <w:right w:w="105" w:type="dxa"/>
            </w:tcMar>
            <w:vAlign w:val="center"/>
          </w:tcPr>
          <w:p w14:paraId="168AF470">
            <w:pPr>
              <w:widowControl/>
              <w:wordWrap w:val="0"/>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研究者手册（版本号，日期）</w:t>
            </w:r>
          </w:p>
        </w:tc>
        <w:tc>
          <w:tcPr>
            <w:tcW w:w="5010" w:type="dxa"/>
            <w:shd w:val="clear" w:color="auto" w:fill="F7FAFF"/>
            <w:tcMar>
              <w:top w:w="0" w:type="dxa"/>
              <w:left w:w="105" w:type="dxa"/>
              <w:bottom w:w="0" w:type="dxa"/>
              <w:right w:w="105" w:type="dxa"/>
            </w:tcMar>
            <w:vAlign w:val="center"/>
          </w:tcPr>
          <w:p w14:paraId="0E56CB19">
            <w:pPr>
              <w:widowControl/>
              <w:wordWrap w:val="0"/>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如有实验室操作手册也放到此项下</w:t>
            </w:r>
          </w:p>
        </w:tc>
      </w:tr>
      <w:tr w14:paraId="0CE07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634" w:type="dxa"/>
            <w:shd w:val="clear" w:color="auto" w:fill="FCFCFC"/>
            <w:tcMar>
              <w:top w:w="0" w:type="dxa"/>
              <w:left w:w="105" w:type="dxa"/>
              <w:bottom w:w="0" w:type="dxa"/>
              <w:right w:w="105" w:type="dxa"/>
            </w:tcMar>
            <w:vAlign w:val="center"/>
          </w:tcPr>
          <w:p w14:paraId="5E20F221">
            <w:pPr>
              <w:widowControl/>
              <w:wordWrap w:val="0"/>
              <w:jc w:val="center"/>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10</w:t>
            </w:r>
          </w:p>
        </w:tc>
        <w:tc>
          <w:tcPr>
            <w:tcW w:w="3596" w:type="dxa"/>
            <w:shd w:val="clear" w:color="auto" w:fill="FCFCFC"/>
            <w:tcMar>
              <w:top w:w="0" w:type="dxa"/>
              <w:left w:w="105" w:type="dxa"/>
              <w:bottom w:w="0" w:type="dxa"/>
              <w:right w:w="105" w:type="dxa"/>
            </w:tcMar>
            <w:vAlign w:val="center"/>
          </w:tcPr>
          <w:p w14:paraId="39EA0CA5">
            <w:pPr>
              <w:widowControl/>
              <w:wordWrap w:val="0"/>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试验方案（版本号、日期）</w:t>
            </w:r>
          </w:p>
        </w:tc>
        <w:tc>
          <w:tcPr>
            <w:tcW w:w="5010" w:type="dxa"/>
            <w:shd w:val="clear" w:color="auto" w:fill="FCFCFC"/>
            <w:tcMar>
              <w:top w:w="0" w:type="dxa"/>
              <w:left w:w="105" w:type="dxa"/>
              <w:bottom w:w="0" w:type="dxa"/>
              <w:right w:w="105" w:type="dxa"/>
            </w:tcMar>
            <w:vAlign w:val="center"/>
          </w:tcPr>
          <w:p w14:paraId="503DB4D9">
            <w:pPr>
              <w:widowControl/>
              <w:wordWrap w:val="0"/>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需有组长单位PI签字页复印件，需要申办者和统计单位等的签字页复印件有本中心PI签字页原件，需通过组长单位伦理批准；本中心为组长单位者可不提供组长单位PI签字和伦理审查批件。</w:t>
            </w:r>
          </w:p>
        </w:tc>
      </w:tr>
      <w:tr w14:paraId="4BD3F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634" w:type="dxa"/>
            <w:shd w:val="clear" w:color="auto" w:fill="F7FAFF"/>
            <w:tcMar>
              <w:top w:w="0" w:type="dxa"/>
              <w:left w:w="105" w:type="dxa"/>
              <w:bottom w:w="0" w:type="dxa"/>
              <w:right w:w="105" w:type="dxa"/>
            </w:tcMar>
            <w:vAlign w:val="center"/>
          </w:tcPr>
          <w:p w14:paraId="2906555B">
            <w:pPr>
              <w:widowControl/>
              <w:wordWrap w:val="0"/>
              <w:jc w:val="center"/>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11</w:t>
            </w:r>
          </w:p>
        </w:tc>
        <w:tc>
          <w:tcPr>
            <w:tcW w:w="3596" w:type="dxa"/>
            <w:shd w:val="clear" w:color="auto" w:fill="F7FAFF"/>
            <w:tcMar>
              <w:top w:w="0" w:type="dxa"/>
              <w:left w:w="105" w:type="dxa"/>
              <w:bottom w:w="0" w:type="dxa"/>
              <w:right w:w="105" w:type="dxa"/>
            </w:tcMar>
            <w:vAlign w:val="center"/>
          </w:tcPr>
          <w:p w14:paraId="5BF89D24">
            <w:pPr>
              <w:widowControl/>
              <w:wordWrap w:val="0"/>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病例报告表（或EDC）样表（版本号，日期）</w:t>
            </w:r>
          </w:p>
        </w:tc>
        <w:tc>
          <w:tcPr>
            <w:tcW w:w="5010" w:type="dxa"/>
            <w:shd w:val="clear" w:color="auto" w:fill="F7FAFF"/>
            <w:tcMar>
              <w:top w:w="0" w:type="dxa"/>
              <w:left w:w="105" w:type="dxa"/>
              <w:bottom w:w="0" w:type="dxa"/>
              <w:right w:w="105" w:type="dxa"/>
            </w:tcMar>
            <w:vAlign w:val="center"/>
          </w:tcPr>
          <w:p w14:paraId="69A7FE23">
            <w:pPr>
              <w:widowControl/>
              <w:wordWrap w:val="0"/>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可提供电子版或纸质版</w:t>
            </w:r>
          </w:p>
        </w:tc>
      </w:tr>
      <w:tr w14:paraId="68274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634" w:type="dxa"/>
            <w:shd w:val="clear" w:color="auto" w:fill="FCFCFC"/>
            <w:tcMar>
              <w:top w:w="0" w:type="dxa"/>
              <w:left w:w="105" w:type="dxa"/>
              <w:bottom w:w="0" w:type="dxa"/>
              <w:right w:w="105" w:type="dxa"/>
            </w:tcMar>
            <w:vAlign w:val="center"/>
          </w:tcPr>
          <w:p w14:paraId="663FF694">
            <w:pPr>
              <w:widowControl/>
              <w:wordWrap w:val="0"/>
              <w:jc w:val="center"/>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12</w:t>
            </w:r>
          </w:p>
        </w:tc>
        <w:tc>
          <w:tcPr>
            <w:tcW w:w="3596" w:type="dxa"/>
            <w:shd w:val="clear" w:color="auto" w:fill="FCFCFC"/>
            <w:tcMar>
              <w:top w:w="0" w:type="dxa"/>
              <w:left w:w="105" w:type="dxa"/>
              <w:bottom w:w="0" w:type="dxa"/>
              <w:right w:w="105" w:type="dxa"/>
            </w:tcMar>
            <w:vAlign w:val="center"/>
          </w:tcPr>
          <w:p w14:paraId="6D3A6027">
            <w:pPr>
              <w:widowControl/>
              <w:wordWrap w:val="0"/>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研究病历样表（版本号、日期）</w:t>
            </w:r>
          </w:p>
        </w:tc>
        <w:tc>
          <w:tcPr>
            <w:tcW w:w="5010" w:type="dxa"/>
            <w:shd w:val="clear" w:color="auto" w:fill="FCFCFC"/>
            <w:tcMar>
              <w:top w:w="0" w:type="dxa"/>
              <w:left w:w="105" w:type="dxa"/>
              <w:bottom w:w="0" w:type="dxa"/>
              <w:right w:w="105" w:type="dxa"/>
            </w:tcMar>
            <w:vAlign w:val="center"/>
          </w:tcPr>
          <w:p w14:paraId="1920B311">
            <w:pPr>
              <w:widowControl/>
              <w:wordWrap w:val="0"/>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根据GCP的要求，原始记录应以电子门诊或住院病历形式记录，原则上不再要求提供研究病历，如有特殊情况需要有研究病历者，申办者可提供并说明理由</w:t>
            </w:r>
          </w:p>
        </w:tc>
      </w:tr>
      <w:tr w14:paraId="7FC55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634" w:type="dxa"/>
            <w:shd w:val="clear" w:color="auto" w:fill="F7FAFF"/>
            <w:tcMar>
              <w:top w:w="0" w:type="dxa"/>
              <w:left w:w="105" w:type="dxa"/>
              <w:bottom w:w="0" w:type="dxa"/>
              <w:right w:w="105" w:type="dxa"/>
            </w:tcMar>
            <w:vAlign w:val="center"/>
          </w:tcPr>
          <w:p w14:paraId="4D5E56A0">
            <w:pPr>
              <w:widowControl/>
              <w:wordWrap w:val="0"/>
              <w:jc w:val="center"/>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13</w:t>
            </w:r>
          </w:p>
        </w:tc>
        <w:tc>
          <w:tcPr>
            <w:tcW w:w="3596" w:type="dxa"/>
            <w:shd w:val="clear" w:color="auto" w:fill="F7FAFF"/>
            <w:tcMar>
              <w:top w:w="0" w:type="dxa"/>
              <w:left w:w="105" w:type="dxa"/>
              <w:bottom w:w="0" w:type="dxa"/>
              <w:right w:w="105" w:type="dxa"/>
            </w:tcMar>
            <w:vAlign w:val="center"/>
          </w:tcPr>
          <w:p w14:paraId="1AEC148A">
            <w:pPr>
              <w:widowControl/>
              <w:wordWrap w:val="0"/>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知情同意书（版本号、日期）</w:t>
            </w:r>
          </w:p>
        </w:tc>
        <w:tc>
          <w:tcPr>
            <w:tcW w:w="5010" w:type="dxa"/>
            <w:shd w:val="clear" w:color="auto" w:fill="F7FAFF"/>
            <w:tcMar>
              <w:top w:w="0" w:type="dxa"/>
              <w:left w:w="105" w:type="dxa"/>
              <w:bottom w:w="0" w:type="dxa"/>
              <w:right w:w="105" w:type="dxa"/>
            </w:tcMar>
            <w:vAlign w:val="center"/>
          </w:tcPr>
          <w:p w14:paraId="27B54A8D">
            <w:pPr>
              <w:widowControl/>
              <w:wordWrap w:val="0"/>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知情同意需按照新版GCP的知情要素完整，且通俗易懂，签字页要签名、签日期，留有电话，并规定监护人和第三方见证人签字的说明</w:t>
            </w:r>
          </w:p>
        </w:tc>
      </w:tr>
      <w:tr w14:paraId="6E46B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634" w:type="dxa"/>
            <w:shd w:val="clear" w:color="auto" w:fill="FCFCFC"/>
            <w:tcMar>
              <w:top w:w="0" w:type="dxa"/>
              <w:left w:w="105" w:type="dxa"/>
              <w:bottom w:w="0" w:type="dxa"/>
              <w:right w:w="105" w:type="dxa"/>
            </w:tcMar>
            <w:vAlign w:val="center"/>
          </w:tcPr>
          <w:p w14:paraId="5602A951">
            <w:pPr>
              <w:widowControl/>
              <w:wordWrap w:val="0"/>
              <w:jc w:val="center"/>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14</w:t>
            </w:r>
          </w:p>
        </w:tc>
        <w:tc>
          <w:tcPr>
            <w:tcW w:w="3596" w:type="dxa"/>
            <w:shd w:val="clear" w:color="auto" w:fill="FCFCFC"/>
            <w:tcMar>
              <w:top w:w="0" w:type="dxa"/>
              <w:left w:w="105" w:type="dxa"/>
              <w:bottom w:w="0" w:type="dxa"/>
              <w:right w:w="105" w:type="dxa"/>
            </w:tcMar>
            <w:vAlign w:val="center"/>
          </w:tcPr>
          <w:p w14:paraId="763A8F8E">
            <w:pPr>
              <w:widowControl/>
              <w:wordWrap w:val="0"/>
              <w:rPr>
                <w:rFonts w:hint="default" w:ascii="Times New Roman" w:hAnsi="Times New Roman" w:eastAsia="楷体_GB2312" w:cs="Times New Roman"/>
                <w:kern w:val="0"/>
                <w:sz w:val="24"/>
                <w:szCs w:val="24"/>
                <w:highlight w:val="none"/>
              </w:rPr>
            </w:pPr>
            <w:r>
              <w:rPr>
                <w:rFonts w:hint="eastAsia" w:ascii="Times New Roman" w:hAnsi="Times New Roman" w:eastAsia="楷体_GB2312" w:cs="Times New Roman"/>
                <w:kern w:val="0"/>
                <w:sz w:val="24"/>
                <w:szCs w:val="24"/>
                <w:highlight w:val="none"/>
                <w:lang w:eastAsia="zh-CN"/>
              </w:rPr>
              <w:t>研究参与者</w:t>
            </w:r>
            <w:r>
              <w:rPr>
                <w:rFonts w:hint="default" w:ascii="Times New Roman" w:hAnsi="Times New Roman" w:eastAsia="楷体_GB2312" w:cs="Times New Roman"/>
                <w:kern w:val="0"/>
                <w:sz w:val="24"/>
                <w:szCs w:val="24"/>
                <w:highlight w:val="none"/>
              </w:rPr>
              <w:t>招募广告（如适用）</w:t>
            </w:r>
          </w:p>
        </w:tc>
        <w:tc>
          <w:tcPr>
            <w:tcW w:w="5010" w:type="dxa"/>
            <w:shd w:val="clear" w:color="auto" w:fill="FCFCFC"/>
            <w:tcMar>
              <w:top w:w="0" w:type="dxa"/>
              <w:left w:w="105" w:type="dxa"/>
              <w:bottom w:w="0" w:type="dxa"/>
              <w:right w:w="105" w:type="dxa"/>
            </w:tcMar>
            <w:vAlign w:val="center"/>
          </w:tcPr>
          <w:p w14:paraId="168DC6D3">
            <w:pPr>
              <w:widowControl/>
              <w:wordWrap w:val="0"/>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含版本号、版本日期。招募广告要写明发布的渠道（例如是易拉宝、官网还是微信公众号，如有需要可根据不同发布渠道提供多个版本）。</w:t>
            </w:r>
          </w:p>
        </w:tc>
      </w:tr>
      <w:tr w14:paraId="758D6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634" w:type="dxa"/>
            <w:shd w:val="clear" w:color="auto" w:fill="F7FAFF"/>
            <w:tcMar>
              <w:top w:w="0" w:type="dxa"/>
              <w:left w:w="105" w:type="dxa"/>
              <w:bottom w:w="0" w:type="dxa"/>
              <w:right w:w="105" w:type="dxa"/>
            </w:tcMar>
            <w:vAlign w:val="center"/>
          </w:tcPr>
          <w:p w14:paraId="52EADD4C">
            <w:pPr>
              <w:widowControl/>
              <w:wordWrap w:val="0"/>
              <w:jc w:val="center"/>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15</w:t>
            </w:r>
          </w:p>
        </w:tc>
        <w:tc>
          <w:tcPr>
            <w:tcW w:w="3596" w:type="dxa"/>
            <w:shd w:val="clear" w:color="auto" w:fill="F7FAFF"/>
            <w:tcMar>
              <w:top w:w="0" w:type="dxa"/>
              <w:left w:w="105" w:type="dxa"/>
              <w:bottom w:w="0" w:type="dxa"/>
              <w:right w:w="105" w:type="dxa"/>
            </w:tcMar>
            <w:vAlign w:val="center"/>
          </w:tcPr>
          <w:p w14:paraId="7E4F3253">
            <w:pPr>
              <w:widowControl/>
              <w:wordWrap w:val="0"/>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其他</w:t>
            </w:r>
            <w:r>
              <w:rPr>
                <w:rFonts w:hint="eastAsia" w:ascii="Times New Roman" w:hAnsi="Times New Roman" w:eastAsia="楷体_GB2312" w:cs="Times New Roman"/>
                <w:kern w:val="0"/>
                <w:sz w:val="24"/>
                <w:szCs w:val="24"/>
                <w:highlight w:val="none"/>
                <w:lang w:eastAsia="zh-CN"/>
              </w:rPr>
              <w:t>研究参与者</w:t>
            </w:r>
            <w:r>
              <w:rPr>
                <w:rFonts w:hint="default" w:ascii="Times New Roman" w:hAnsi="Times New Roman" w:eastAsia="楷体_GB2312" w:cs="Times New Roman"/>
                <w:kern w:val="0"/>
                <w:sz w:val="24"/>
                <w:szCs w:val="24"/>
                <w:highlight w:val="none"/>
              </w:rPr>
              <w:t>相关材料（如适用）</w:t>
            </w:r>
          </w:p>
        </w:tc>
        <w:tc>
          <w:tcPr>
            <w:tcW w:w="5010" w:type="dxa"/>
            <w:shd w:val="clear" w:color="auto" w:fill="F7FAFF"/>
            <w:tcMar>
              <w:top w:w="0" w:type="dxa"/>
              <w:left w:w="105" w:type="dxa"/>
              <w:bottom w:w="0" w:type="dxa"/>
              <w:right w:w="105" w:type="dxa"/>
            </w:tcMar>
            <w:vAlign w:val="center"/>
          </w:tcPr>
          <w:p w14:paraId="06F7DC6D">
            <w:pPr>
              <w:widowControl/>
              <w:wordWrap w:val="0"/>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如</w:t>
            </w:r>
            <w:r>
              <w:rPr>
                <w:rFonts w:hint="eastAsia" w:ascii="Times New Roman" w:hAnsi="Times New Roman" w:eastAsia="楷体_GB2312" w:cs="Times New Roman"/>
                <w:kern w:val="0"/>
                <w:sz w:val="24"/>
                <w:szCs w:val="24"/>
                <w:highlight w:val="none"/>
                <w:lang w:eastAsia="zh-CN"/>
              </w:rPr>
              <w:t>研究参与者</w:t>
            </w:r>
            <w:r>
              <w:rPr>
                <w:rFonts w:hint="default" w:ascii="Times New Roman" w:hAnsi="Times New Roman" w:eastAsia="楷体_GB2312" w:cs="Times New Roman"/>
                <w:kern w:val="0"/>
                <w:sz w:val="24"/>
                <w:szCs w:val="24"/>
                <w:highlight w:val="none"/>
              </w:rPr>
              <w:t>须知等宣教材料，</w:t>
            </w:r>
            <w:r>
              <w:rPr>
                <w:rFonts w:hint="eastAsia" w:ascii="Times New Roman" w:hAnsi="Times New Roman" w:eastAsia="楷体_GB2312" w:cs="Times New Roman"/>
                <w:kern w:val="0"/>
                <w:sz w:val="24"/>
                <w:szCs w:val="24"/>
                <w:highlight w:val="none"/>
                <w:lang w:eastAsia="zh-CN"/>
              </w:rPr>
              <w:t>研究参与者</w:t>
            </w:r>
            <w:r>
              <w:rPr>
                <w:rFonts w:hint="default" w:ascii="Times New Roman" w:hAnsi="Times New Roman" w:eastAsia="楷体_GB2312" w:cs="Times New Roman"/>
                <w:kern w:val="0"/>
                <w:sz w:val="24"/>
                <w:szCs w:val="24"/>
                <w:highlight w:val="none"/>
              </w:rPr>
              <w:t>日记卡，</w:t>
            </w:r>
            <w:r>
              <w:rPr>
                <w:rFonts w:hint="eastAsia" w:ascii="Times New Roman" w:hAnsi="Times New Roman" w:eastAsia="楷体_GB2312" w:cs="Times New Roman"/>
                <w:kern w:val="0"/>
                <w:sz w:val="24"/>
                <w:szCs w:val="24"/>
                <w:highlight w:val="none"/>
                <w:lang w:eastAsia="zh-CN"/>
              </w:rPr>
              <w:t>研究参与者</w:t>
            </w:r>
            <w:r>
              <w:rPr>
                <w:rFonts w:hint="default" w:ascii="Times New Roman" w:hAnsi="Times New Roman" w:eastAsia="楷体_GB2312" w:cs="Times New Roman"/>
                <w:kern w:val="0"/>
                <w:sz w:val="24"/>
                <w:szCs w:val="24"/>
                <w:highlight w:val="none"/>
              </w:rPr>
              <w:t>评分表等</w:t>
            </w:r>
          </w:p>
        </w:tc>
      </w:tr>
      <w:tr w14:paraId="5B360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634" w:type="dxa"/>
            <w:shd w:val="clear" w:color="auto" w:fill="FCFCFC"/>
            <w:tcMar>
              <w:top w:w="0" w:type="dxa"/>
              <w:left w:w="105" w:type="dxa"/>
              <w:bottom w:w="0" w:type="dxa"/>
              <w:right w:w="105" w:type="dxa"/>
            </w:tcMar>
            <w:vAlign w:val="center"/>
          </w:tcPr>
          <w:p w14:paraId="54B791EA">
            <w:pPr>
              <w:widowControl/>
              <w:wordWrap w:val="0"/>
              <w:jc w:val="center"/>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16</w:t>
            </w:r>
          </w:p>
        </w:tc>
        <w:tc>
          <w:tcPr>
            <w:tcW w:w="3596" w:type="dxa"/>
            <w:shd w:val="clear" w:color="auto" w:fill="FCFCFC"/>
            <w:tcMar>
              <w:top w:w="0" w:type="dxa"/>
              <w:left w:w="105" w:type="dxa"/>
              <w:bottom w:w="0" w:type="dxa"/>
              <w:right w:w="105" w:type="dxa"/>
            </w:tcMar>
            <w:vAlign w:val="center"/>
          </w:tcPr>
          <w:p w14:paraId="31318C4A">
            <w:pPr>
              <w:widowControl/>
              <w:wordWrap w:val="0"/>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试验用药品的药检证明</w:t>
            </w:r>
          </w:p>
        </w:tc>
        <w:tc>
          <w:tcPr>
            <w:tcW w:w="5010" w:type="dxa"/>
            <w:shd w:val="clear" w:color="auto" w:fill="FCFCFC"/>
            <w:tcMar>
              <w:top w:w="0" w:type="dxa"/>
              <w:left w:w="105" w:type="dxa"/>
              <w:bottom w:w="0" w:type="dxa"/>
              <w:right w:w="105" w:type="dxa"/>
            </w:tcMar>
            <w:vAlign w:val="center"/>
          </w:tcPr>
          <w:p w14:paraId="405DABFC">
            <w:pPr>
              <w:widowControl/>
              <w:wordWrap w:val="0"/>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包括试验药、对照药或安慰剂、模拟剂均需提供，对照药还需提供注册证，疫苗类制品、血液制品、NMPA规定的其他生物制品需中国食品药品检定研究院出具的药检报告。</w:t>
            </w:r>
          </w:p>
        </w:tc>
      </w:tr>
      <w:tr w14:paraId="5785D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634" w:type="dxa"/>
            <w:shd w:val="clear" w:color="auto" w:fill="F7FAFF"/>
            <w:tcMar>
              <w:top w:w="0" w:type="dxa"/>
              <w:left w:w="105" w:type="dxa"/>
              <w:bottom w:w="0" w:type="dxa"/>
              <w:right w:w="105" w:type="dxa"/>
            </w:tcMar>
            <w:vAlign w:val="center"/>
          </w:tcPr>
          <w:p w14:paraId="7E852AE4">
            <w:pPr>
              <w:widowControl/>
              <w:wordWrap w:val="0"/>
              <w:jc w:val="center"/>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17</w:t>
            </w:r>
          </w:p>
        </w:tc>
        <w:tc>
          <w:tcPr>
            <w:tcW w:w="3596" w:type="dxa"/>
            <w:shd w:val="clear" w:color="auto" w:fill="F7FAFF"/>
            <w:tcMar>
              <w:top w:w="0" w:type="dxa"/>
              <w:left w:w="105" w:type="dxa"/>
              <w:bottom w:w="0" w:type="dxa"/>
              <w:right w:w="105" w:type="dxa"/>
            </w:tcMar>
            <w:vAlign w:val="center"/>
          </w:tcPr>
          <w:p w14:paraId="6A5B0448">
            <w:pPr>
              <w:widowControl/>
              <w:wordWrap w:val="0"/>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试验用药品的说明书（如适用）</w:t>
            </w:r>
          </w:p>
        </w:tc>
        <w:tc>
          <w:tcPr>
            <w:tcW w:w="5010" w:type="dxa"/>
            <w:shd w:val="clear" w:color="auto" w:fill="F7FAFF"/>
            <w:tcMar>
              <w:top w:w="0" w:type="dxa"/>
              <w:left w:w="105" w:type="dxa"/>
              <w:bottom w:w="0" w:type="dxa"/>
              <w:right w:w="105" w:type="dxa"/>
            </w:tcMar>
            <w:vAlign w:val="center"/>
          </w:tcPr>
          <w:p w14:paraId="37614C3E">
            <w:pPr>
              <w:widowControl/>
              <w:wordWrap w:val="0"/>
              <w:rPr>
                <w:rFonts w:hint="default" w:ascii="Times New Roman" w:hAnsi="Times New Roman" w:eastAsia="楷体_GB2312" w:cs="Times New Roman"/>
                <w:kern w:val="0"/>
                <w:sz w:val="24"/>
                <w:szCs w:val="24"/>
                <w:highlight w:val="none"/>
              </w:rPr>
            </w:pPr>
          </w:p>
        </w:tc>
      </w:tr>
      <w:tr w14:paraId="43DC2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634" w:type="dxa"/>
            <w:shd w:val="clear" w:color="auto" w:fill="FCFCFC"/>
            <w:tcMar>
              <w:top w:w="0" w:type="dxa"/>
              <w:left w:w="105" w:type="dxa"/>
              <w:bottom w:w="0" w:type="dxa"/>
              <w:right w:w="105" w:type="dxa"/>
            </w:tcMar>
            <w:vAlign w:val="center"/>
          </w:tcPr>
          <w:p w14:paraId="259DE457">
            <w:pPr>
              <w:widowControl/>
              <w:wordWrap w:val="0"/>
              <w:jc w:val="center"/>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18</w:t>
            </w:r>
          </w:p>
        </w:tc>
        <w:tc>
          <w:tcPr>
            <w:tcW w:w="3596" w:type="dxa"/>
            <w:shd w:val="clear" w:color="auto" w:fill="FCFCFC"/>
            <w:tcMar>
              <w:top w:w="0" w:type="dxa"/>
              <w:left w:w="105" w:type="dxa"/>
              <w:bottom w:w="0" w:type="dxa"/>
              <w:right w:w="105" w:type="dxa"/>
            </w:tcMar>
            <w:vAlign w:val="center"/>
          </w:tcPr>
          <w:p w14:paraId="40C19EE3">
            <w:pPr>
              <w:widowControl/>
              <w:wordWrap w:val="0"/>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临床试验责任保险单</w:t>
            </w:r>
          </w:p>
        </w:tc>
        <w:tc>
          <w:tcPr>
            <w:tcW w:w="5010" w:type="dxa"/>
            <w:shd w:val="clear" w:color="auto" w:fill="FCFCFC"/>
            <w:tcMar>
              <w:top w:w="0" w:type="dxa"/>
              <w:left w:w="105" w:type="dxa"/>
              <w:bottom w:w="0" w:type="dxa"/>
              <w:right w:w="105" w:type="dxa"/>
            </w:tcMar>
            <w:vAlign w:val="center"/>
          </w:tcPr>
          <w:p w14:paraId="47AB2F41">
            <w:pPr>
              <w:widowControl/>
              <w:wordWrap w:val="0"/>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如本中心为组长单位或伦理前置审查者，可提供承诺购买保险的声明，保险可以在项目启动之前提供</w:t>
            </w:r>
          </w:p>
        </w:tc>
      </w:tr>
      <w:tr w14:paraId="1AFFB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634" w:type="dxa"/>
            <w:shd w:val="clear" w:color="auto" w:fill="F7FAFF"/>
            <w:tcMar>
              <w:top w:w="0" w:type="dxa"/>
              <w:left w:w="105" w:type="dxa"/>
              <w:bottom w:w="0" w:type="dxa"/>
              <w:right w:w="105" w:type="dxa"/>
            </w:tcMar>
            <w:vAlign w:val="center"/>
          </w:tcPr>
          <w:p w14:paraId="028F4C2B">
            <w:pPr>
              <w:widowControl/>
              <w:wordWrap w:val="0"/>
              <w:jc w:val="center"/>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19</w:t>
            </w:r>
          </w:p>
        </w:tc>
        <w:tc>
          <w:tcPr>
            <w:tcW w:w="3596" w:type="dxa"/>
            <w:shd w:val="clear" w:color="auto" w:fill="F7FAFF"/>
            <w:tcMar>
              <w:top w:w="0" w:type="dxa"/>
              <w:left w:w="105" w:type="dxa"/>
              <w:bottom w:w="0" w:type="dxa"/>
              <w:right w:w="105" w:type="dxa"/>
            </w:tcMar>
            <w:vAlign w:val="center"/>
          </w:tcPr>
          <w:p w14:paraId="366313A9">
            <w:pPr>
              <w:widowControl/>
              <w:wordWrap w:val="0"/>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盲法试验的揭盲程序（如适用）</w:t>
            </w:r>
          </w:p>
        </w:tc>
        <w:tc>
          <w:tcPr>
            <w:tcW w:w="5010" w:type="dxa"/>
            <w:shd w:val="clear" w:color="auto" w:fill="F7FAFF"/>
            <w:tcMar>
              <w:top w:w="0" w:type="dxa"/>
              <w:left w:w="105" w:type="dxa"/>
              <w:bottom w:w="0" w:type="dxa"/>
              <w:right w:w="105" w:type="dxa"/>
            </w:tcMar>
            <w:vAlign w:val="center"/>
          </w:tcPr>
          <w:p w14:paraId="31ACD5C1">
            <w:pPr>
              <w:widowControl/>
              <w:wordWrap w:val="0"/>
              <w:rPr>
                <w:rFonts w:hint="default" w:ascii="Times New Roman" w:hAnsi="Times New Roman" w:eastAsia="楷体_GB2312" w:cs="Times New Roman"/>
                <w:kern w:val="0"/>
                <w:sz w:val="24"/>
                <w:szCs w:val="24"/>
                <w:highlight w:val="none"/>
              </w:rPr>
            </w:pPr>
          </w:p>
        </w:tc>
      </w:tr>
      <w:tr w14:paraId="7FE91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82" w:hRule="atLeast"/>
          <w:jc w:val="center"/>
        </w:trPr>
        <w:tc>
          <w:tcPr>
            <w:tcW w:w="634" w:type="dxa"/>
            <w:shd w:val="clear" w:color="auto" w:fill="FCFCFC"/>
            <w:tcMar>
              <w:top w:w="0" w:type="dxa"/>
              <w:left w:w="105" w:type="dxa"/>
              <w:bottom w:w="0" w:type="dxa"/>
              <w:right w:w="105" w:type="dxa"/>
            </w:tcMar>
            <w:vAlign w:val="center"/>
          </w:tcPr>
          <w:p w14:paraId="58BEE5B3">
            <w:pPr>
              <w:widowControl/>
              <w:wordWrap w:val="0"/>
              <w:jc w:val="center"/>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20</w:t>
            </w:r>
          </w:p>
        </w:tc>
        <w:tc>
          <w:tcPr>
            <w:tcW w:w="3596" w:type="dxa"/>
            <w:shd w:val="clear" w:color="auto" w:fill="FCFCFC"/>
            <w:tcMar>
              <w:top w:w="0" w:type="dxa"/>
              <w:left w:w="105" w:type="dxa"/>
              <w:bottom w:w="0" w:type="dxa"/>
              <w:right w:w="105" w:type="dxa"/>
            </w:tcMar>
            <w:vAlign w:val="center"/>
          </w:tcPr>
          <w:p w14:paraId="365443A2">
            <w:pPr>
              <w:widowControl/>
              <w:wordWrap w:val="0"/>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申办者、CRO、统计单位、参加单位信息表</w:t>
            </w:r>
          </w:p>
        </w:tc>
        <w:tc>
          <w:tcPr>
            <w:tcW w:w="5010" w:type="dxa"/>
            <w:shd w:val="clear" w:color="auto" w:fill="FCFCFC"/>
            <w:tcMar>
              <w:top w:w="0" w:type="dxa"/>
              <w:left w:w="105" w:type="dxa"/>
              <w:bottom w:w="0" w:type="dxa"/>
              <w:right w:w="105" w:type="dxa"/>
            </w:tcMar>
            <w:vAlign w:val="center"/>
          </w:tcPr>
          <w:p w14:paraId="77F0CB6A">
            <w:pPr>
              <w:widowControl/>
              <w:wordWrap w:val="0"/>
              <w:rPr>
                <w:rFonts w:hint="default" w:ascii="Times New Roman" w:hAnsi="Times New Roman" w:eastAsia="楷体_GB2312" w:cs="Times New Roman"/>
                <w:kern w:val="0"/>
                <w:sz w:val="24"/>
                <w:szCs w:val="24"/>
                <w:highlight w:val="none"/>
              </w:rPr>
            </w:pPr>
          </w:p>
        </w:tc>
      </w:tr>
      <w:tr w14:paraId="46228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634" w:type="dxa"/>
            <w:shd w:val="clear" w:color="auto" w:fill="F7FAFF"/>
            <w:tcMar>
              <w:top w:w="0" w:type="dxa"/>
              <w:left w:w="105" w:type="dxa"/>
              <w:bottom w:w="0" w:type="dxa"/>
              <w:right w:w="105" w:type="dxa"/>
            </w:tcMar>
            <w:vAlign w:val="center"/>
          </w:tcPr>
          <w:p w14:paraId="78A12F99">
            <w:pPr>
              <w:widowControl/>
              <w:wordWrap w:val="0"/>
              <w:jc w:val="center"/>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21</w:t>
            </w:r>
          </w:p>
        </w:tc>
        <w:tc>
          <w:tcPr>
            <w:tcW w:w="3596" w:type="dxa"/>
            <w:shd w:val="clear" w:color="auto" w:fill="F7FAFF"/>
            <w:tcMar>
              <w:top w:w="0" w:type="dxa"/>
              <w:left w:w="105" w:type="dxa"/>
              <w:bottom w:w="0" w:type="dxa"/>
              <w:right w:w="105" w:type="dxa"/>
            </w:tcMar>
            <w:vAlign w:val="center"/>
          </w:tcPr>
          <w:p w14:paraId="7085FC63">
            <w:pPr>
              <w:widowControl/>
              <w:wordWrap w:val="0"/>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本中心拟参加本试验的研究团队成员表</w:t>
            </w:r>
          </w:p>
        </w:tc>
        <w:tc>
          <w:tcPr>
            <w:tcW w:w="5010" w:type="dxa"/>
            <w:shd w:val="clear" w:color="auto" w:fill="F7FAFF"/>
            <w:tcMar>
              <w:top w:w="0" w:type="dxa"/>
              <w:left w:w="105" w:type="dxa"/>
              <w:bottom w:w="0" w:type="dxa"/>
              <w:right w:w="105" w:type="dxa"/>
            </w:tcMar>
            <w:vAlign w:val="center"/>
          </w:tcPr>
          <w:p w14:paraId="434376DD">
            <w:pPr>
              <w:widowControl/>
              <w:wordWrap w:val="0"/>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包括姓名、专业、职称、初步分工等</w:t>
            </w:r>
          </w:p>
        </w:tc>
      </w:tr>
      <w:tr w14:paraId="0F0CE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634" w:type="dxa"/>
            <w:shd w:val="clear" w:color="auto" w:fill="FCFCFC"/>
            <w:tcMar>
              <w:top w:w="0" w:type="dxa"/>
              <w:left w:w="105" w:type="dxa"/>
              <w:bottom w:w="0" w:type="dxa"/>
              <w:right w:w="105" w:type="dxa"/>
            </w:tcMar>
            <w:vAlign w:val="center"/>
          </w:tcPr>
          <w:p w14:paraId="271408B8">
            <w:pPr>
              <w:widowControl/>
              <w:wordWrap w:val="0"/>
              <w:jc w:val="center"/>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22</w:t>
            </w:r>
          </w:p>
        </w:tc>
        <w:tc>
          <w:tcPr>
            <w:tcW w:w="3596" w:type="dxa"/>
            <w:shd w:val="clear" w:color="auto" w:fill="FCFCFC"/>
            <w:tcMar>
              <w:top w:w="0" w:type="dxa"/>
              <w:left w:w="105" w:type="dxa"/>
              <w:bottom w:w="0" w:type="dxa"/>
              <w:right w:w="105" w:type="dxa"/>
            </w:tcMar>
            <w:vAlign w:val="center"/>
          </w:tcPr>
          <w:p w14:paraId="6341DE02">
            <w:pPr>
              <w:widowControl/>
              <w:wordWrap w:val="0"/>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本中心拟参加本试验的研究者资质</w:t>
            </w:r>
          </w:p>
        </w:tc>
        <w:tc>
          <w:tcPr>
            <w:tcW w:w="5010" w:type="dxa"/>
            <w:shd w:val="clear" w:color="auto" w:fill="FCFCFC"/>
            <w:tcMar>
              <w:top w:w="0" w:type="dxa"/>
              <w:left w:w="105" w:type="dxa"/>
              <w:bottom w:w="0" w:type="dxa"/>
              <w:right w:w="105" w:type="dxa"/>
            </w:tcMar>
            <w:vAlign w:val="center"/>
          </w:tcPr>
          <w:p w14:paraId="2B573880">
            <w:pPr>
              <w:widowControl/>
              <w:wordWrap w:val="0"/>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包括：研究者简历原件（本人签名签日期）、以下复印件：GCP证书（近三年）、医师/护师执业证书</w:t>
            </w:r>
          </w:p>
        </w:tc>
      </w:tr>
      <w:tr w14:paraId="2B868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634" w:type="dxa"/>
            <w:shd w:val="clear" w:color="auto" w:fill="F7FAFF"/>
            <w:tcMar>
              <w:top w:w="0" w:type="dxa"/>
              <w:left w:w="105" w:type="dxa"/>
              <w:bottom w:w="0" w:type="dxa"/>
              <w:right w:w="105" w:type="dxa"/>
            </w:tcMar>
            <w:vAlign w:val="center"/>
          </w:tcPr>
          <w:p w14:paraId="1F0F07E4">
            <w:pPr>
              <w:widowControl/>
              <w:wordWrap w:val="0"/>
              <w:jc w:val="center"/>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23</w:t>
            </w:r>
          </w:p>
        </w:tc>
        <w:tc>
          <w:tcPr>
            <w:tcW w:w="3596" w:type="dxa"/>
            <w:shd w:val="clear" w:color="auto" w:fill="F7FAFF"/>
            <w:tcMar>
              <w:top w:w="0" w:type="dxa"/>
              <w:left w:w="105" w:type="dxa"/>
              <w:bottom w:w="0" w:type="dxa"/>
              <w:right w:w="105" w:type="dxa"/>
            </w:tcMar>
            <w:vAlign w:val="center"/>
          </w:tcPr>
          <w:p w14:paraId="27F90385">
            <w:pPr>
              <w:widowControl/>
              <w:wordWrap w:val="0"/>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选择安慰剂对照的原因说明（如适用）</w:t>
            </w:r>
          </w:p>
        </w:tc>
        <w:tc>
          <w:tcPr>
            <w:tcW w:w="5010" w:type="dxa"/>
            <w:shd w:val="clear" w:color="auto" w:fill="F7FAFF"/>
            <w:tcMar>
              <w:top w:w="0" w:type="dxa"/>
              <w:left w:w="105" w:type="dxa"/>
              <w:bottom w:w="0" w:type="dxa"/>
              <w:right w:w="105" w:type="dxa"/>
            </w:tcMar>
            <w:vAlign w:val="center"/>
          </w:tcPr>
          <w:p w14:paraId="149949E3">
            <w:pPr>
              <w:widowControl/>
              <w:wordWrap w:val="0"/>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如果是选择安慰剂作为对照，请提供选择安慰剂作为对照的原因说明</w:t>
            </w:r>
          </w:p>
        </w:tc>
      </w:tr>
      <w:tr w14:paraId="0F996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634" w:type="dxa"/>
            <w:shd w:val="clear" w:color="auto" w:fill="FCFCFC"/>
            <w:tcMar>
              <w:top w:w="0" w:type="dxa"/>
              <w:left w:w="105" w:type="dxa"/>
              <w:bottom w:w="0" w:type="dxa"/>
              <w:right w:w="105" w:type="dxa"/>
            </w:tcMar>
            <w:vAlign w:val="center"/>
          </w:tcPr>
          <w:p w14:paraId="75B5D067">
            <w:pPr>
              <w:widowControl/>
              <w:wordWrap w:val="0"/>
              <w:jc w:val="center"/>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24</w:t>
            </w:r>
          </w:p>
        </w:tc>
        <w:tc>
          <w:tcPr>
            <w:tcW w:w="3596" w:type="dxa"/>
            <w:shd w:val="clear" w:color="auto" w:fill="FCFCFC"/>
            <w:tcMar>
              <w:top w:w="0" w:type="dxa"/>
              <w:left w:w="105" w:type="dxa"/>
              <w:bottom w:w="0" w:type="dxa"/>
              <w:right w:w="105" w:type="dxa"/>
            </w:tcMar>
            <w:vAlign w:val="center"/>
          </w:tcPr>
          <w:p w14:paraId="43ED8E64">
            <w:pPr>
              <w:widowControl/>
              <w:wordWrap w:val="0"/>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风险管理计划（如适用）</w:t>
            </w:r>
          </w:p>
        </w:tc>
        <w:tc>
          <w:tcPr>
            <w:tcW w:w="5010" w:type="dxa"/>
            <w:shd w:val="clear" w:color="auto" w:fill="FCFCFC"/>
            <w:tcMar>
              <w:top w:w="0" w:type="dxa"/>
              <w:left w:w="105" w:type="dxa"/>
              <w:bottom w:w="0" w:type="dxa"/>
              <w:right w:w="105" w:type="dxa"/>
            </w:tcMar>
            <w:vAlign w:val="center"/>
          </w:tcPr>
          <w:p w14:paraId="28C87909">
            <w:pPr>
              <w:widowControl/>
              <w:wordWrap w:val="0"/>
              <w:rPr>
                <w:rFonts w:hint="default" w:ascii="Times New Roman" w:hAnsi="Times New Roman" w:eastAsia="楷体_GB2312" w:cs="Times New Roman"/>
                <w:kern w:val="0"/>
                <w:sz w:val="24"/>
                <w:szCs w:val="24"/>
                <w:highlight w:val="none"/>
              </w:rPr>
            </w:pPr>
          </w:p>
        </w:tc>
      </w:tr>
      <w:tr w14:paraId="07513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634" w:type="dxa"/>
            <w:shd w:val="clear" w:color="auto" w:fill="F7FAFF"/>
            <w:tcMar>
              <w:top w:w="0" w:type="dxa"/>
              <w:left w:w="105" w:type="dxa"/>
              <w:bottom w:w="0" w:type="dxa"/>
              <w:right w:w="105" w:type="dxa"/>
            </w:tcMar>
            <w:vAlign w:val="center"/>
          </w:tcPr>
          <w:p w14:paraId="46E219DB">
            <w:pPr>
              <w:widowControl/>
              <w:wordWrap w:val="0"/>
              <w:jc w:val="center"/>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25</w:t>
            </w:r>
          </w:p>
        </w:tc>
        <w:tc>
          <w:tcPr>
            <w:tcW w:w="3596" w:type="dxa"/>
            <w:shd w:val="clear" w:color="auto" w:fill="F7FAFF"/>
            <w:tcMar>
              <w:top w:w="0" w:type="dxa"/>
              <w:left w:w="105" w:type="dxa"/>
              <w:bottom w:w="0" w:type="dxa"/>
              <w:right w:w="105" w:type="dxa"/>
            </w:tcMar>
            <w:vAlign w:val="center"/>
          </w:tcPr>
          <w:p w14:paraId="44D28577">
            <w:pPr>
              <w:widowControl/>
              <w:wordWrap w:val="0"/>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SMO和CRC资质资料（如适用）</w:t>
            </w:r>
          </w:p>
        </w:tc>
        <w:tc>
          <w:tcPr>
            <w:tcW w:w="5010" w:type="dxa"/>
            <w:shd w:val="clear" w:color="auto" w:fill="F7FAFF"/>
            <w:tcMar>
              <w:top w:w="0" w:type="dxa"/>
              <w:left w:w="105" w:type="dxa"/>
              <w:bottom w:w="0" w:type="dxa"/>
              <w:right w:w="105" w:type="dxa"/>
            </w:tcMar>
            <w:vAlign w:val="center"/>
          </w:tcPr>
          <w:p w14:paraId="54B2EA59">
            <w:pPr>
              <w:widowControl/>
              <w:wordWrap w:val="0"/>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申办者/CRO的委托书；营业执照；CRC资质证明文件（简历、委托函、以下为复印件：身份证、毕业证、学位证、GCP证书（近三年））</w:t>
            </w:r>
          </w:p>
        </w:tc>
      </w:tr>
      <w:tr w14:paraId="259C8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jc w:val="center"/>
        </w:trPr>
        <w:tc>
          <w:tcPr>
            <w:tcW w:w="634" w:type="dxa"/>
            <w:shd w:val="clear" w:color="auto" w:fill="FCFCFC"/>
            <w:tcMar>
              <w:top w:w="0" w:type="dxa"/>
              <w:left w:w="105" w:type="dxa"/>
              <w:bottom w:w="0" w:type="dxa"/>
              <w:right w:w="105" w:type="dxa"/>
            </w:tcMar>
            <w:vAlign w:val="center"/>
          </w:tcPr>
          <w:p w14:paraId="1FE3E32A">
            <w:pPr>
              <w:widowControl/>
              <w:wordWrap w:val="0"/>
              <w:jc w:val="center"/>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26</w:t>
            </w:r>
          </w:p>
        </w:tc>
        <w:tc>
          <w:tcPr>
            <w:tcW w:w="3596" w:type="dxa"/>
            <w:shd w:val="clear" w:color="auto" w:fill="FCFCFC"/>
            <w:tcMar>
              <w:top w:w="0" w:type="dxa"/>
              <w:left w:w="105" w:type="dxa"/>
              <w:bottom w:w="0" w:type="dxa"/>
              <w:right w:w="105" w:type="dxa"/>
            </w:tcMar>
            <w:vAlign w:val="center"/>
          </w:tcPr>
          <w:p w14:paraId="237AB4F0">
            <w:pPr>
              <w:widowControl/>
              <w:wordWrap w:val="0"/>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药物临床试验立项申请表</w:t>
            </w:r>
          </w:p>
        </w:tc>
        <w:tc>
          <w:tcPr>
            <w:tcW w:w="5010" w:type="dxa"/>
            <w:shd w:val="clear" w:color="auto" w:fill="FCFCFC"/>
            <w:tcMar>
              <w:top w:w="0" w:type="dxa"/>
              <w:left w:w="105" w:type="dxa"/>
              <w:bottom w:w="0" w:type="dxa"/>
              <w:right w:w="105" w:type="dxa"/>
            </w:tcMar>
            <w:vAlign w:val="center"/>
          </w:tcPr>
          <w:p w14:paraId="6358E5C5">
            <w:pPr>
              <w:widowControl/>
              <w:wordWrap w:val="0"/>
              <w:rPr>
                <w:rFonts w:hint="default" w:ascii="Times New Roman" w:hAnsi="Times New Roman" w:eastAsia="楷体_GB2312" w:cs="Times New Roman"/>
                <w:kern w:val="0"/>
                <w:sz w:val="24"/>
                <w:szCs w:val="24"/>
                <w:highlight w:val="none"/>
              </w:rPr>
            </w:pPr>
          </w:p>
        </w:tc>
      </w:tr>
      <w:tr w14:paraId="4747C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5" w:hRule="atLeast"/>
          <w:jc w:val="center"/>
        </w:trPr>
        <w:tc>
          <w:tcPr>
            <w:tcW w:w="634" w:type="dxa"/>
            <w:shd w:val="clear" w:color="auto" w:fill="F7FAFF"/>
            <w:tcMar>
              <w:top w:w="0" w:type="dxa"/>
              <w:left w:w="105" w:type="dxa"/>
              <w:bottom w:w="0" w:type="dxa"/>
              <w:right w:w="105" w:type="dxa"/>
            </w:tcMar>
            <w:vAlign w:val="center"/>
          </w:tcPr>
          <w:p w14:paraId="099342F5">
            <w:pPr>
              <w:widowControl/>
              <w:wordWrap w:val="0"/>
              <w:jc w:val="center"/>
              <w:rPr>
                <w:rFonts w:hint="default" w:ascii="Times New Roman" w:hAnsi="Times New Roman" w:eastAsia="楷体_GB2312" w:cs="Times New Roman"/>
                <w:color w:val="333333"/>
                <w:spacing w:val="8"/>
                <w:kern w:val="0"/>
                <w:sz w:val="24"/>
                <w:szCs w:val="24"/>
                <w:highlight w:val="none"/>
              </w:rPr>
            </w:pPr>
            <w:r>
              <w:rPr>
                <w:rFonts w:hint="default" w:ascii="Times New Roman" w:hAnsi="Times New Roman" w:eastAsia="楷体_GB2312" w:cs="Times New Roman"/>
                <w:kern w:val="0"/>
                <w:sz w:val="24"/>
                <w:szCs w:val="24"/>
                <w:highlight w:val="none"/>
              </w:rPr>
              <w:t>27</w:t>
            </w:r>
          </w:p>
        </w:tc>
        <w:tc>
          <w:tcPr>
            <w:tcW w:w="3596" w:type="dxa"/>
            <w:shd w:val="clear" w:color="auto" w:fill="F7FAFF"/>
            <w:tcMar>
              <w:top w:w="0" w:type="dxa"/>
              <w:left w:w="105" w:type="dxa"/>
              <w:bottom w:w="0" w:type="dxa"/>
              <w:right w:w="105" w:type="dxa"/>
            </w:tcMar>
            <w:vAlign w:val="center"/>
          </w:tcPr>
          <w:p w14:paraId="7BF03C5D">
            <w:pPr>
              <w:widowControl/>
              <w:wordWrap w:val="0"/>
              <w:rPr>
                <w:rFonts w:hint="eastAsia" w:ascii="Times New Roman" w:hAnsi="Times New Roman" w:eastAsia="楷体_GB2312" w:cs="Times New Roman"/>
                <w:kern w:val="0"/>
                <w:sz w:val="24"/>
                <w:szCs w:val="24"/>
                <w:highlight w:val="none"/>
                <w:lang w:eastAsia="zh-CN"/>
              </w:rPr>
            </w:pPr>
            <w:r>
              <w:rPr>
                <w:rFonts w:hint="default" w:ascii="Times New Roman" w:hAnsi="Times New Roman" w:eastAsia="楷体_GB2312" w:cs="Times New Roman"/>
                <w:kern w:val="0"/>
                <w:sz w:val="24"/>
                <w:szCs w:val="24"/>
                <w:highlight w:val="none"/>
              </w:rPr>
              <w:t>研究者利益冲突声明</w:t>
            </w:r>
          </w:p>
          <w:p w14:paraId="485C1584">
            <w:pPr>
              <w:widowControl/>
              <w:wordWrap w:val="0"/>
              <w:rPr>
                <w:rFonts w:hint="eastAsia" w:ascii="Times New Roman" w:hAnsi="Times New Roman" w:eastAsia="楷体_GB2312" w:cs="Times New Roman"/>
                <w:kern w:val="0"/>
                <w:sz w:val="24"/>
                <w:szCs w:val="24"/>
                <w:highlight w:val="none"/>
                <w:lang w:eastAsia="zh-CN"/>
              </w:rPr>
            </w:pPr>
          </w:p>
        </w:tc>
        <w:tc>
          <w:tcPr>
            <w:tcW w:w="5010" w:type="dxa"/>
            <w:shd w:val="clear" w:color="auto" w:fill="F7FAFF"/>
            <w:vAlign w:val="center"/>
          </w:tcPr>
          <w:p w14:paraId="4ABC25D1">
            <w:pPr>
              <w:widowControl/>
              <w:rPr>
                <w:rFonts w:hint="default" w:ascii="Times New Roman" w:hAnsi="Times New Roman" w:eastAsia="楷体_GB2312" w:cs="Times New Roman"/>
                <w:kern w:val="0"/>
                <w:sz w:val="24"/>
                <w:szCs w:val="24"/>
                <w:highlight w:val="none"/>
              </w:rPr>
            </w:pPr>
          </w:p>
        </w:tc>
      </w:tr>
      <w:tr w14:paraId="3AA7C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5" w:hRule="atLeast"/>
          <w:jc w:val="center"/>
        </w:trPr>
        <w:tc>
          <w:tcPr>
            <w:tcW w:w="634" w:type="dxa"/>
            <w:shd w:val="clear" w:color="auto" w:fill="F7FAFF"/>
            <w:tcMar>
              <w:top w:w="0" w:type="dxa"/>
              <w:left w:w="105" w:type="dxa"/>
              <w:bottom w:w="0" w:type="dxa"/>
              <w:right w:w="105" w:type="dxa"/>
            </w:tcMar>
            <w:vAlign w:val="center"/>
          </w:tcPr>
          <w:p w14:paraId="01FD4CE4">
            <w:pPr>
              <w:widowControl/>
              <w:wordWrap w:val="0"/>
              <w:rPr>
                <w:rFonts w:hint="default" w:ascii="Times New Roman" w:hAnsi="Times New Roman" w:eastAsia="楷体_GB2312" w:cs="Times New Roman"/>
                <w:color w:val="333333"/>
                <w:spacing w:val="8"/>
                <w:kern w:val="0"/>
                <w:sz w:val="24"/>
                <w:szCs w:val="24"/>
                <w:highlight w:val="none"/>
              </w:rPr>
            </w:pPr>
            <w:r>
              <w:rPr>
                <w:rFonts w:hint="default" w:ascii="Times New Roman" w:hAnsi="Times New Roman" w:eastAsia="楷体_GB2312" w:cs="Times New Roman"/>
                <w:color w:val="333333"/>
                <w:spacing w:val="8"/>
                <w:kern w:val="0"/>
                <w:sz w:val="24"/>
                <w:szCs w:val="24"/>
                <w:highlight w:val="none"/>
              </w:rPr>
              <w:t>28</w:t>
            </w:r>
          </w:p>
        </w:tc>
        <w:tc>
          <w:tcPr>
            <w:tcW w:w="3596" w:type="dxa"/>
            <w:shd w:val="clear" w:color="auto" w:fill="F7FAFF"/>
            <w:tcMar>
              <w:top w:w="0" w:type="dxa"/>
              <w:left w:w="105" w:type="dxa"/>
              <w:bottom w:w="0" w:type="dxa"/>
              <w:right w:w="105" w:type="dxa"/>
            </w:tcMar>
            <w:vAlign w:val="center"/>
          </w:tcPr>
          <w:p w14:paraId="17D33D92">
            <w:pPr>
              <w:widowControl/>
              <w:wordWrap w:val="0"/>
              <w:rPr>
                <w:rFonts w:hint="default" w:ascii="Times New Roman" w:hAnsi="Times New Roman" w:eastAsia="楷体_GB2312" w:cs="Times New Roman"/>
                <w:kern w:val="0"/>
                <w:sz w:val="24"/>
                <w:szCs w:val="24"/>
                <w:highlight w:val="none"/>
              </w:rPr>
            </w:pPr>
            <w:r>
              <w:rPr>
                <w:rFonts w:hint="default" w:ascii="Times New Roman" w:hAnsi="Times New Roman" w:eastAsia="楷体_GB2312" w:cs="Times New Roman"/>
                <w:kern w:val="0"/>
                <w:sz w:val="24"/>
                <w:szCs w:val="24"/>
                <w:highlight w:val="none"/>
              </w:rPr>
              <w:t>其他相关材料（如有必要，请自行增加）</w:t>
            </w:r>
          </w:p>
        </w:tc>
        <w:tc>
          <w:tcPr>
            <w:tcW w:w="5010" w:type="dxa"/>
            <w:shd w:val="clear" w:color="auto" w:fill="F7FAFF"/>
            <w:vAlign w:val="center"/>
          </w:tcPr>
          <w:p w14:paraId="2324E3ED">
            <w:pPr>
              <w:widowControl/>
              <w:rPr>
                <w:rFonts w:hint="default" w:ascii="Times New Roman" w:hAnsi="Times New Roman" w:eastAsia="楷体_GB2312" w:cs="Times New Roman"/>
                <w:kern w:val="0"/>
                <w:sz w:val="24"/>
                <w:szCs w:val="24"/>
                <w:highlight w:val="none"/>
              </w:rPr>
            </w:pPr>
          </w:p>
        </w:tc>
      </w:tr>
    </w:tbl>
    <w:p w14:paraId="770DAF79"/>
    <w:sectPr>
      <w:headerReference r:id="rId3" w:type="default"/>
      <w:footerReference r:id="rId4"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AB0F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2606101">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2606101">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2F040">
    <w:pPr>
      <w:pStyle w:val="3"/>
      <w:pBdr>
        <w:bottom w:val="single" w:color="auto" w:sz="4" w:space="1"/>
      </w:pBdr>
      <w:bidi w:val="0"/>
      <w:jc w:val="center"/>
    </w:pPr>
    <w:r>
      <w:rPr>
        <w:rFonts w:hint="eastAsia" w:ascii="楷体_GB2312" w:hAnsi="楷体_GB2312" w:eastAsia="楷体_GB2312" w:cs="楷体_GB2312"/>
        <w:lang w:val="en-US" w:eastAsia="zh-CN"/>
      </w:rPr>
      <w:t>太和县中医院药物和器械临床试验机构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ZjQ4Njk4ZjBkMDM4NjFmYWIxZjA3ZTMwYmY5OGYifQ=="/>
  </w:docVars>
  <w:rsids>
    <w:rsidRoot w:val="00000000"/>
    <w:rsid w:val="4B9F7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2024-07-25T01:22:43Z</dcterms:created>
  <dc:creator>Administrator</dc:creator>
  <cp:lastModifiedBy>百合泪wmy</cp:lastModifiedBy>
  <dcterms:modified xsi:type="dcterms:W3CDTF">2024-07-25T01:25:24Z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7577B4F0088F4A80AA6778461A4C93A5_12</vt:lpwstr>
  </property>
</Properties>
</file>